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B24FE" w14:textId="627BF3B6" w:rsidR="0007467C" w:rsidRDefault="0007467C" w:rsidP="0070003C">
      <w:pPr>
        <w:pStyle w:val="Lijstalinea"/>
        <w:numPr>
          <w:ilvl w:val="0"/>
          <w:numId w:val="3"/>
        </w:numPr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</w:pPr>
      <w:proofErr w:type="spellStart"/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Portretmedailllon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 Josiah Wedgwood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William Hackwood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1782-1800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8.7 x 6.9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cm,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Keramiekmuseum Princessehof</w:t>
      </w:r>
    </w:p>
    <w:p w14:paraId="37F476AF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</w:pPr>
    </w:p>
    <w:p w14:paraId="1DD7EDA6" w14:textId="20EDDC2B" w:rsidR="0007467C" w:rsidRDefault="0007467C" w:rsidP="0070003C">
      <w:pPr>
        <w:pStyle w:val="Lijstalinea"/>
        <w:numPr>
          <w:ilvl w:val="0"/>
          <w:numId w:val="3"/>
        </w:numPr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</w:pP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Anti-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slavernij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medaillon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Wedgwood, William Hackwood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1787-1800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3 x 2.5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  <w:t>Keramiekmuseum Princessehof</w:t>
      </w:r>
    </w:p>
    <w:p w14:paraId="4F1EC2A6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</w:pPr>
    </w:p>
    <w:p w14:paraId="39D8D98D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val="en-US" w:eastAsia="nl-NL"/>
          <w14:ligatures w14:val="none"/>
        </w:rPr>
      </w:pPr>
    </w:p>
    <w:p w14:paraId="681E7B21" w14:textId="26595CDC" w:rsidR="00785715" w:rsidRDefault="00785715" w:rsidP="00785715">
      <w:pPr>
        <w:pStyle w:val="Lijstalinea"/>
        <w:numPr>
          <w:ilvl w:val="0"/>
          <w:numId w:val="3"/>
        </w:numPr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Kom met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pineapple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 decoratie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Staffordshire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1760-1770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14.5 x 6.3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Keramiekmuseum Princessehof, Leeuwarden; Bruikleen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Ottema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-Kingma Stichting</w:t>
      </w:r>
    </w:p>
    <w:p w14:paraId="1A40505B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</w:p>
    <w:p w14:paraId="5A350094" w14:textId="77777777" w:rsidR="0070003C" w:rsidRDefault="0070003C" w:rsidP="0070003C">
      <w:pPr>
        <w:pStyle w:val="Lijstalinea"/>
        <w:numPr>
          <w:ilvl w:val="0"/>
          <w:numId w:val="3"/>
        </w:numPr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Kan met décor van lelietjes van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dale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1775-1800, 9 x 19.9 cm, Keramiekmuseum Princessehof, Leeuwarden; Bruikleen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Ottema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-Kingma Stichting</w:t>
      </w:r>
    </w:p>
    <w:p w14:paraId="1FAC4162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</w:p>
    <w:p w14:paraId="250DDB8C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</w:p>
    <w:p w14:paraId="69A26F05" w14:textId="0D7642DA" w:rsidR="0070003C" w:rsidRDefault="0070003C" w:rsidP="0070003C">
      <w:pPr>
        <w:pStyle w:val="Lijstalinea"/>
        <w:numPr>
          <w:ilvl w:val="0"/>
          <w:numId w:val="3"/>
        </w:numPr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Suikerpot in de vorm van een bloemkool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Onbekend, mogelijk Wedgwood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1760-1770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10.2 x 8.8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 cm, 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Keramiekmuseum Princessehof, Leeuwarden; Bruikleen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Ottema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-Kingma Stichting</w:t>
      </w:r>
    </w:p>
    <w:p w14:paraId="303ACE18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</w:p>
    <w:p w14:paraId="3816EE91" w14:textId="0A08FF33" w:rsidR="00785715" w:rsidRDefault="00785715" w:rsidP="00962DF2">
      <w:pPr>
        <w:pStyle w:val="Lijstalinea"/>
        <w:numPr>
          <w:ilvl w:val="0"/>
          <w:numId w:val="3"/>
        </w:numPr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Theepot met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Turtleshell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 decoratie, Onbekend, mogelijk Thomas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Whielden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, 1750 circa, 7 x 12,5 x 21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 c</w:t>
      </w: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m, Keramiekmuseum Princessehof, Leeuwarden; Bruikleen </w:t>
      </w:r>
      <w:proofErr w:type="spellStart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Ottema</w:t>
      </w:r>
      <w:proofErr w:type="spellEnd"/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-Kingma Stichting</w:t>
      </w:r>
    </w:p>
    <w:p w14:paraId="51F59E08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</w:p>
    <w:p w14:paraId="586C6899" w14:textId="77777777" w:rsidR="00785715" w:rsidRPr="00785715" w:rsidRDefault="00785715" w:rsidP="00785715">
      <w:pPr>
        <w:pStyle w:val="Lijstalinea"/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</w:p>
    <w:p w14:paraId="480550C4" w14:textId="14F80562" w:rsidR="00AF77E4" w:rsidRPr="00785715" w:rsidRDefault="00785715" w:rsidP="00785715">
      <w:pPr>
        <w:pStyle w:val="Lijstalinea"/>
        <w:numPr>
          <w:ilvl w:val="0"/>
          <w:numId w:val="3"/>
        </w:numPr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</w:pPr>
      <w:r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T</w:t>
      </w:r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uinvaas, terracotta, met klassieke scène in reliëf</w:t>
      </w:r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1725-1750</w:t>
      </w:r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, </w:t>
      </w:r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25.5 x 15.5</w:t>
      </w:r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 cm, </w:t>
      </w:r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 xml:space="preserve">Keramiekmuseum Princessehof, Leeuwarden; Bruikleen </w:t>
      </w:r>
      <w:proofErr w:type="spellStart"/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Ottema</w:t>
      </w:r>
      <w:proofErr w:type="spellEnd"/>
      <w:r w:rsidR="00AF77E4" w:rsidRPr="00785715">
        <w:rPr>
          <w:rFonts w:ascii="Arial" w:eastAsia="Times New Roman" w:hAnsi="Arial" w:cs="Arial"/>
          <w:color w:val="000000"/>
          <w:kern w:val="0"/>
          <w:lang w:eastAsia="nl-NL"/>
          <w14:ligatures w14:val="none"/>
        </w:rPr>
        <w:t>-Kingma Stichting</w:t>
      </w:r>
    </w:p>
    <w:p w14:paraId="3E4F28CD" w14:textId="5D73DE1D" w:rsidR="00AF77E4" w:rsidRPr="00AF77E4" w:rsidRDefault="00AF77E4" w:rsidP="00AF77E4">
      <w:pPr>
        <w:rPr>
          <w:rFonts w:ascii="Aptos Narrow" w:eastAsia="Times New Roman" w:hAnsi="Aptos Narrow" w:cs="Times New Roman"/>
          <w:color w:val="000000"/>
          <w:kern w:val="0"/>
          <w:lang w:eastAsia="nl-NL"/>
          <w14:ligatures w14:val="none"/>
        </w:rPr>
      </w:pPr>
    </w:p>
    <w:p w14:paraId="31990FF8" w14:textId="77777777" w:rsidR="00AF77E4" w:rsidRPr="0070003C" w:rsidRDefault="00AF77E4" w:rsidP="00785715">
      <w:pPr>
        <w:pStyle w:val="Lijstalinea"/>
        <w:rPr>
          <w:rFonts w:ascii="Arial" w:eastAsia="Times New Roman" w:hAnsi="Arial" w:cs="Arial"/>
          <w:color w:val="000000"/>
          <w:kern w:val="0"/>
          <w:sz w:val="18"/>
          <w:szCs w:val="18"/>
          <w:lang w:eastAsia="nl-NL"/>
          <w14:ligatures w14:val="none"/>
        </w:rPr>
      </w:pPr>
    </w:p>
    <w:p w14:paraId="7A4694B1" w14:textId="7AE13257" w:rsidR="0007467C" w:rsidRPr="0070003C" w:rsidRDefault="0007467C" w:rsidP="0007467C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lang w:eastAsia="nl-NL"/>
          <w14:ligatures w14:val="none"/>
        </w:rPr>
      </w:pPr>
    </w:p>
    <w:sectPr w:rsidR="0007467C" w:rsidRPr="00700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A1A48"/>
    <w:multiLevelType w:val="hybridMultilevel"/>
    <w:tmpl w:val="2AE865E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5768B"/>
    <w:multiLevelType w:val="hybridMultilevel"/>
    <w:tmpl w:val="C39810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5A51C8"/>
    <w:multiLevelType w:val="hybridMultilevel"/>
    <w:tmpl w:val="4EF4679E"/>
    <w:lvl w:ilvl="0" w:tplc="DF7E6CEE">
      <w:start w:val="1"/>
      <w:numFmt w:val="decimal"/>
      <w:lvlText w:val="%1."/>
      <w:lvlJc w:val="left"/>
      <w:pPr>
        <w:ind w:left="720" w:hanging="360"/>
      </w:pPr>
      <w:rPr>
        <w:rFonts w:ascii="Aptos Narrow" w:hAnsi="Aptos Narrow" w:cs="Times New Roman" w:hint="default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97289">
    <w:abstractNumId w:val="1"/>
  </w:num>
  <w:num w:numId="2" w16cid:durableId="1841502493">
    <w:abstractNumId w:val="0"/>
  </w:num>
  <w:num w:numId="3" w16cid:durableId="18461653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3FF"/>
    <w:rsid w:val="000531EE"/>
    <w:rsid w:val="0007467C"/>
    <w:rsid w:val="00113053"/>
    <w:rsid w:val="002403FF"/>
    <w:rsid w:val="005B6412"/>
    <w:rsid w:val="0070003C"/>
    <w:rsid w:val="00785715"/>
    <w:rsid w:val="009E7304"/>
    <w:rsid w:val="00AF77E4"/>
    <w:rsid w:val="00E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F26D"/>
  <w15:chartTrackingRefBased/>
  <w15:docId w15:val="{608EC4E1-6427-4B55-B1B3-2942366BF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85715"/>
  </w:style>
  <w:style w:type="paragraph" w:styleId="Kop1">
    <w:name w:val="heading 1"/>
    <w:basedOn w:val="Standaard"/>
    <w:next w:val="Standaard"/>
    <w:link w:val="Kop1Char"/>
    <w:uiPriority w:val="9"/>
    <w:qFormat/>
    <w:rsid w:val="002403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403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403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403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403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403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403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403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403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403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403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403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403F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403F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403F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403F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403F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403F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40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40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403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40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403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403F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403F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403F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403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403F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403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Janke Vlas</dc:creator>
  <cp:keywords/>
  <dc:description/>
  <cp:lastModifiedBy>Janke Vlas</cp:lastModifiedBy>
  <cp:revision>1</cp:revision>
  <dcterms:created xsi:type="dcterms:W3CDTF">2026-07-10T11:25:00Z</dcterms:created>
  <dcterms:modified xsi:type="dcterms:W3CDTF">2026-07-10T12:52:00Z</dcterms:modified>
</cp:coreProperties>
</file>